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40"/>
        <w:jc w:val="center"/>
        <w:rPr>
          <w:rFonts w:hint="eastAsia" w:eastAsia="穝灿砰"/>
          <w:b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中共白水县委办公室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关于在全县开展脱贫攻坚大走访活动的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sz w:val="44"/>
          <w:szCs w:val="44"/>
          <w:lang w:eastAsia="zh-CN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各镇党委，城关街道党工委，县委各部门，县级国家机关各部门党组（党委、总支、支部），各人民团体党组织：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为全面完成全年脱贫攻坚工作任务，决胜年底国家和省上“大考”，确保脱贫攻坚成果经得起检验，让群众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"/>
        </w:rPr>
        <w:t>满意，按照《白水县脱贫攻坚四支队伍进村入户工作管理规定（试行）》（白办发〔2017〕19号）要求，经县委同意，决定近期在全县帮扶干部中开展脱贫攻坚大走访活动，现就有关事项通知如下：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走访对象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全县建档立卡贫困户（含已脱贫对象），做到所有贫困户全覆盖。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二、主要任务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（一）镇（街道）党（工）委：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在大走访活动中，要掌握村上“四支队伍”整体情况，村“两委”班子运行情况，结合村级后备干部队伍建设情况，提前谋划明年村“两委”换届选举工作。对村</w:t>
      </w:r>
      <w:r>
        <w:rPr>
          <w:rFonts w:hint="eastAsia" w:ascii="仿宋_GB2312" w:eastAsia="仿宋_GB2312"/>
          <w:color w:val="auto"/>
          <w:sz w:val="32"/>
          <w:szCs w:val="32"/>
        </w:rPr>
        <w:t>情复杂、矛盾突出的村和上次换届存在问题的村，要认真分析研究，采取一村一策、驻村干部包联等措施，及时研究解决，确保换届前班子队伍基本完整，村情稳定，脱贫攻坚工作有力推进。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（二）帮扶部门：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要了解村“两委”班子运行状况，准确掌握村上项目实施进展、产业发展和帮扶政策落实等情况，同时部门主要负责人要与所包联村“四支队伍”进行座谈交流，谋划明年的脱贫措施、产业发展及项目实施等。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（三）“八办五组”牵头部门: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要结合各自承担的工作任务，逐镇（街道）全面掌握今年产业、项目落实情况，与镇村干部座谈交流，面对面了解基层诉求和项目实施中遇到的实际问题，向镇村干部做好相关政策宣传、项目申报程序等情况说明。同时，要与镇（街道）党（工）委、政府（办事处）一起谋划明年各村的产业发展、项目建设等实施工作，为明年脱贫攻坚工作良好开局奠定基础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（四）帮扶干部：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在大走访活动中，进一步查清脱贫需求，讲清扶贫政策，落实帮扶责任，找准问题短板，具体做好四方面工作：一是面对面宣讲十九大精神和扶贫政策，讲清扶持办法、补贴标准、办理流程、退出政策，提高贫困户的政策知晓率，激发贫困户的内生动力；二是了解贫困户“八个一批”政策落实情况，掌握产业发展状况或就业情况，了解贫困户发展意愿、脱贫需求；三是了解贫困户是否知道帮扶责任人、帮扶措施，对帮扶工作是否满意；四是完善“两簿一卡”、《工作纪实日志》等资料，做到基础信息准、帮扶措施实、帮扶成效真、收支情况清，并积极对接更新扶贫信息系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lang w:val="en-US" w:eastAsia="zh-CN" w:bidi="ar"/>
        </w:rPr>
        <w:t>三、有关要求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3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3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-3"/>
          <w:kern w:val="0"/>
          <w:sz w:val="32"/>
          <w:szCs w:val="32"/>
          <w:lang w:val="en-US" w:eastAsia="zh-CN" w:bidi="ar"/>
        </w:rPr>
        <w:t>全县各级党组织要进一步提高政治站位，坚持问题导向，通过大走访活动，发现问题，找准短板，确保各项工作落到实处。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各镇（街道）党（工）委要坚持实事求是的原则，客观准确反映包联部门和帮扶干部大走访活动开展情况，每周五前将《白水县四支队伍进村入户工作汇总表》（附件）报县委组织部。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八办五组”牵头部门、各县级包联部门要高度重视，精心安排，迅速行动，主要负责人要现场办公、现场督战，督促帮扶干部深入开展大走访活动。广大帮扶干部要切实转变工作作风，深入群众、访贫问苦，衔接落实好各项政策，协调解决好亟待解决的突出问题，提升群众满意率。活动结束后，各包联部门要将活动开展、解决问题及取得成效情况形成简要汇报报县委组织部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县纪委、县委组织部和县委督查室要在大走访期间派出督查组进行明察暗访，对走访工作安排不到位、领导不力的，从严追究单位主要负责人的责任；对走访不认真、搞形式的，从严追究帮扶责任人和单位主要负责人的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附件：白水县四支队伍进村入户工作汇总表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中共白水县委办公室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2017年12月7日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page"/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白水县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四支队伍进村入户工作汇总表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填报单位（盖章）：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填表时间：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none"/>
          <w:lang w:val="en-US" w:eastAsia="zh-CN"/>
        </w:rPr>
        <w:t>2017年  月  日</w:t>
      </w:r>
    </w:p>
    <w:tbl>
      <w:tblPr>
        <w:tblStyle w:val="9"/>
        <w:tblW w:w="880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2347"/>
        <w:gridCol w:w="2070"/>
        <w:gridCol w:w="22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党（工）委书记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走访村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镇长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0"/>
                <w:sz w:val="24"/>
                <w:szCs w:val="24"/>
                <w:vertAlign w:val="baseline"/>
                <w:lang w:val="en-US" w:eastAsia="zh-CN"/>
              </w:rPr>
              <w:t>（主任）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走访村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镇（办）班子成员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1"/>
                <w:sz w:val="24"/>
                <w:szCs w:val="24"/>
                <w:vertAlign w:val="baseline"/>
                <w:lang w:val="en-US" w:eastAsia="zh-CN"/>
              </w:rPr>
              <w:t>参与走访人数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包联部门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参与走访人数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第一书记及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驻村工作队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参与走访人数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村干部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参与走访人数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0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参与走访人数</w:t>
            </w: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入户数</w:t>
            </w: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入贫困户数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0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4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填表人：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联系电话：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镇（办）主要负责人签字：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701" w:right="1587" w:bottom="1417" w:left="1587" w:header="851" w:footer="1378" w:gutter="0"/>
      <w:paperSrc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穝灿砰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禚效锋行草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米芾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书体坊赵九江钢笔楷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书体坊赵九江钢笔行书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全新硬笔楷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全新硬笔行书简">
    <w:panose1 w:val="02010600040101010101"/>
    <w:charset w:val="86"/>
    <w:family w:val="auto"/>
    <w:pitch w:val="default"/>
    <w:sig w:usb0="00000001" w:usb1="080E0000" w:usb2="00000000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中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粗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细圆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老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DeVinne Txt BT">
    <w:panose1 w:val="02020604070705020303"/>
    <w:charset w:val="00"/>
    <w:family w:val="auto"/>
    <w:pitch w:val="default"/>
    <w:sig w:usb0="800000AF" w:usb1="1000204A" w:usb2="00000000" w:usb3="00000000" w:csb0="0000001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204B" w:usb2="00000000" w:usb3="00000000" w:csb0="200000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Consolas">
    <w:panose1 w:val="020B0609020204030204"/>
    <w:charset w:val="00"/>
    <w:family w:val="auto"/>
    <w:pitch w:val="default"/>
    <w:sig w:usb0="A00002EF" w:usb1="4000204B" w:usb2="00000000" w:usb3="00000000" w:csb0="2000009F" w:csb1="00000000"/>
  </w:font>
  <w:font w:name="Clarendon Lt BT">
    <w:panose1 w:val="02040604040505020204"/>
    <w:charset w:val="00"/>
    <w:family w:val="auto"/>
    <w:pitch w:val="default"/>
    <w:sig w:usb0="800000AF" w:usb1="1000204A" w:usb2="00000000" w:usb3="00000000" w:csb0="00000011" w:csb1="0000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401-CAI978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doni Bd BT">
    <w:panose1 w:val="02070803080706020303"/>
    <w:charset w:val="00"/>
    <w:family w:val="auto"/>
    <w:pitch w:val="default"/>
    <w:sig w:usb0="800000AF" w:usb1="1000204A" w:usb2="00000000" w:usb3="00000000" w:csb0="00000011" w:csb1="00000000"/>
  </w:font>
  <w:font w:name="Bodoni Bk BT">
    <w:panose1 w:val="02070603070706020303"/>
    <w:charset w:val="00"/>
    <w:family w:val="auto"/>
    <w:pitch w:val="default"/>
    <w:sig w:usb0="800000AF" w:usb1="1000204A" w:usb2="00000000" w:usb3="00000000" w:csb0="0000001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A00002EF" w:usb1="420020EB" w:usb2="00000000" w:usb3="00000000" w:csb0="2000009F" w:csb1="00000000"/>
  </w:font>
  <w:font w:name="Century751 No2 BT">
    <w:panose1 w:val="00000000000000000000"/>
    <w:charset w:val="00"/>
    <w:family w:val="auto"/>
    <w:pitch w:val="default"/>
    <w:sig w:usb0="800000AF" w:usb1="1000204A" w:usb2="00000000" w:usb3="00000000" w:csb0="0000001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  <w:font w:name="Exotc350 DmBd BT">
    <w:panose1 w:val="04030705050B02020A03"/>
    <w:charset w:val="00"/>
    <w:family w:val="auto"/>
    <w:pitch w:val="default"/>
    <w:sig w:usb0="800000AF" w:usb1="1000204A" w:usb2="00000000" w:usb3="00000000" w:csb0="0000001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hand521 BT">
    <w:panose1 w:val="03080802030307080304"/>
    <w:charset w:val="00"/>
    <w:family w:val="auto"/>
    <w:pitch w:val="default"/>
    <w:sig w:usb0="800000AF" w:usb1="1000204A" w:usb2="00000000" w:usb3="00000000" w:csb0="0000001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angal">
    <w:panose1 w:val="00000400000000000000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News706 BT">
    <w:panose1 w:val="02040804060705020204"/>
    <w:charset w:val="00"/>
    <w:family w:val="auto"/>
    <w:pitch w:val="default"/>
    <w:sig w:usb0="800000AF" w:usb1="1000204A" w:usb2="00000000" w:usb3="00000000" w:csb0="00000011" w:csb1="00000000"/>
  </w:font>
  <w:font w:name="News701 BT">
    <w:panose1 w:val="02040603040505090204"/>
    <w:charset w:val="00"/>
    <w:family w:val="auto"/>
    <w:pitch w:val="default"/>
    <w:sig w:usb0="800000AF" w:usb1="1000204A" w:usb2="00000000" w:usb3="00000000" w:csb0="0000001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Raavi">
    <w:panose1 w:val="02000500000000000000"/>
    <w:charset w:val="00"/>
    <w:family w:val="auto"/>
    <w:pitch w:val="default"/>
    <w:sig w:usb0="00020003" w:usb1="00000000" w:usb2="00000000" w:usb3="00000000" w:csb0="00000001" w:csb1="000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Schadow BT">
    <w:panose1 w:val="02060504050505030204"/>
    <w:charset w:val="00"/>
    <w:family w:val="auto"/>
    <w:pitch w:val="default"/>
    <w:sig w:usb0="800000AF" w:usb1="1000204A" w:usb2="00000000" w:usb3="00000000" w:csb0="0000001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ruti">
    <w:panose1 w:val="02000500000000000000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ypoUpright BT">
    <w:panose1 w:val="03020702030807050705"/>
    <w:charset w:val="00"/>
    <w:family w:val="auto"/>
    <w:pitch w:val="default"/>
    <w:sig w:usb0="800000AF" w:usb1="1000204A" w:usb2="00000000" w:usb3="00000000" w:csb0="0000001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少儿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田氏方筆刷体繁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Bauhaus 93">
    <w:altName w:val="Exotc350 Bd BT"/>
    <w:panose1 w:val="04030905020B02020C02"/>
    <w:charset w:val="00"/>
    <w:family w:val="auto"/>
    <w:pitch w:val="default"/>
    <w:sig w:usb0="00000000" w:usb1="00000000" w:usb2="00000000" w:usb3="00000000" w:csb0="20000001" w:csb1="00000000"/>
  </w:font>
  <w:font w:name="Estrangelo Edessa">
    <w:panose1 w:val="03080600000000000000"/>
    <w:charset w:val="00"/>
    <w:family w:val="auto"/>
    <w:pitch w:val="default"/>
    <w:sig w:usb0="80006040" w:usb1="00000000" w:usb2="00000080" w:usb3="00000000" w:csb0="00000000" w:csb1="00000000"/>
  </w:font>
  <w:font w:name="书体坊于右任标准草书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中山行书百年纪念版">
    <w:panose1 w:val="02010609000101010101"/>
    <w:charset w:val="86"/>
    <w:family w:val="auto"/>
    <w:pitch w:val="default"/>
    <w:sig w:usb0="800002BF" w:usb1="08476CFA" w:usb2="00000012" w:usb3="00000000" w:csb0="00040000" w:csb1="00000000"/>
  </w:font>
  <w:font w:name="书体坊安景臣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60F8C"/>
    <w:multiLevelType w:val="singleLevel"/>
    <w:tmpl w:val="5A260F8C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28AF3A"/>
    <w:multiLevelType w:val="singleLevel"/>
    <w:tmpl w:val="5A28AF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0150D"/>
    <w:rsid w:val="0ED57486"/>
    <w:rsid w:val="13810C86"/>
    <w:rsid w:val="18F25B7A"/>
    <w:rsid w:val="1A757968"/>
    <w:rsid w:val="1D0B29C2"/>
    <w:rsid w:val="1D2C58DC"/>
    <w:rsid w:val="209679C5"/>
    <w:rsid w:val="22522917"/>
    <w:rsid w:val="23F177C2"/>
    <w:rsid w:val="241A62CA"/>
    <w:rsid w:val="27232340"/>
    <w:rsid w:val="2A353B4D"/>
    <w:rsid w:val="31CE08F6"/>
    <w:rsid w:val="33FA6436"/>
    <w:rsid w:val="38181D6D"/>
    <w:rsid w:val="39C2028C"/>
    <w:rsid w:val="3C975283"/>
    <w:rsid w:val="400D50A3"/>
    <w:rsid w:val="49C35642"/>
    <w:rsid w:val="4DEC499C"/>
    <w:rsid w:val="4F847D05"/>
    <w:rsid w:val="53A462D4"/>
    <w:rsid w:val="55477789"/>
    <w:rsid w:val="564A4F2C"/>
    <w:rsid w:val="582D59C5"/>
    <w:rsid w:val="5CCD1E1E"/>
    <w:rsid w:val="66234F9F"/>
    <w:rsid w:val="67A01772"/>
    <w:rsid w:val="685A6632"/>
    <w:rsid w:val="69927B9B"/>
    <w:rsid w:val="6B2D0441"/>
    <w:rsid w:val="6E273745"/>
    <w:rsid w:val="72E37992"/>
    <w:rsid w:val="74757040"/>
    <w:rsid w:val="7B4A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FollowedHyperlink"/>
    <w:basedOn w:val="4"/>
    <w:qFormat/>
    <w:uiPriority w:val="0"/>
    <w:rPr>
      <w:color w:val="444444"/>
      <w:u w:val="none"/>
    </w:rPr>
  </w:style>
  <w:style w:type="character" w:styleId="6">
    <w:name w:val="HTML Acronym"/>
    <w:basedOn w:val="4"/>
    <w:qFormat/>
    <w:uiPriority w:val="0"/>
  </w:style>
  <w:style w:type="character" w:styleId="7">
    <w:name w:val="Hyperlink"/>
    <w:basedOn w:val="4"/>
    <w:qFormat/>
    <w:uiPriority w:val="0"/>
    <w:rPr>
      <w:color w:val="444444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m02"/>
    <w:basedOn w:val="4"/>
    <w:qFormat/>
    <w:uiPriority w:val="0"/>
  </w:style>
  <w:style w:type="character" w:customStyle="1" w:styleId="11">
    <w:name w:val="m021"/>
    <w:basedOn w:val="4"/>
    <w:qFormat/>
    <w:uiPriority w:val="0"/>
    <w:rPr>
      <w:color w:val="FFFFFF"/>
    </w:rPr>
  </w:style>
  <w:style w:type="character" w:customStyle="1" w:styleId="12">
    <w:name w:val="m022"/>
    <w:basedOn w:val="4"/>
    <w:qFormat/>
    <w:uiPriority w:val="0"/>
  </w:style>
  <w:style w:type="character" w:customStyle="1" w:styleId="13">
    <w:name w:val="m06"/>
    <w:basedOn w:val="4"/>
    <w:qFormat/>
    <w:uiPriority w:val="0"/>
  </w:style>
  <w:style w:type="character" w:customStyle="1" w:styleId="14">
    <w:name w:val="m01"/>
    <w:basedOn w:val="4"/>
    <w:qFormat/>
    <w:uiPriority w:val="0"/>
  </w:style>
  <w:style w:type="character" w:customStyle="1" w:styleId="15">
    <w:name w:val="m011"/>
    <w:basedOn w:val="4"/>
    <w:qFormat/>
    <w:uiPriority w:val="0"/>
    <w:rPr>
      <w:color w:val="FFFFFF"/>
    </w:rPr>
  </w:style>
  <w:style w:type="character" w:customStyle="1" w:styleId="16">
    <w:name w:val="m012"/>
    <w:basedOn w:val="4"/>
    <w:qFormat/>
    <w:uiPriority w:val="0"/>
  </w:style>
  <w:style w:type="character" w:customStyle="1" w:styleId="17">
    <w:name w:val="m03"/>
    <w:basedOn w:val="4"/>
    <w:qFormat/>
    <w:uiPriority w:val="0"/>
  </w:style>
  <w:style w:type="character" w:customStyle="1" w:styleId="18">
    <w:name w:val="m031"/>
    <w:basedOn w:val="4"/>
    <w:qFormat/>
    <w:uiPriority w:val="0"/>
    <w:rPr>
      <w:color w:val="FFFFFF"/>
    </w:rPr>
  </w:style>
  <w:style w:type="character" w:customStyle="1" w:styleId="19">
    <w:name w:val="m032"/>
    <w:basedOn w:val="4"/>
    <w:qFormat/>
    <w:uiPriority w:val="0"/>
  </w:style>
  <w:style w:type="character" w:customStyle="1" w:styleId="20">
    <w:name w:val="m07"/>
    <w:basedOn w:val="4"/>
    <w:qFormat/>
    <w:uiPriority w:val="0"/>
  </w:style>
  <w:style w:type="character" w:customStyle="1" w:styleId="21">
    <w:name w:val="m04"/>
    <w:basedOn w:val="4"/>
    <w:qFormat/>
    <w:uiPriority w:val="0"/>
  </w:style>
  <w:style w:type="character" w:customStyle="1" w:styleId="22">
    <w:name w:val="m041"/>
    <w:basedOn w:val="4"/>
    <w:qFormat/>
    <w:uiPriority w:val="0"/>
    <w:rPr>
      <w:color w:val="FFFFFF"/>
    </w:rPr>
  </w:style>
  <w:style w:type="character" w:customStyle="1" w:styleId="23">
    <w:name w:val="m042"/>
    <w:basedOn w:val="4"/>
    <w:qFormat/>
    <w:uiPriority w:val="0"/>
  </w:style>
  <w:style w:type="character" w:customStyle="1" w:styleId="24">
    <w:name w:val="m05"/>
    <w:basedOn w:val="4"/>
    <w:qFormat/>
    <w:uiPriority w:val="0"/>
  </w:style>
  <w:style w:type="character" w:customStyle="1" w:styleId="25">
    <w:name w:val="m051"/>
    <w:basedOn w:val="4"/>
    <w:qFormat/>
    <w:uiPriority w:val="0"/>
    <w:rPr>
      <w:color w:val="FFFFFF"/>
    </w:rPr>
  </w:style>
  <w:style w:type="character" w:customStyle="1" w:styleId="26">
    <w:name w:val="m052"/>
    <w:basedOn w:val="4"/>
    <w:qFormat/>
    <w:uiPriority w:val="0"/>
  </w:style>
  <w:style w:type="character" w:customStyle="1" w:styleId="27">
    <w:name w:val="xxgk_sqh"/>
    <w:basedOn w:val="4"/>
    <w:qFormat/>
    <w:uiPriority w:val="0"/>
    <w:rPr>
      <w:color w:val="0768B5"/>
      <w:sz w:val="21"/>
      <w:szCs w:val="21"/>
    </w:rPr>
  </w:style>
  <w:style w:type="character" w:customStyle="1" w:styleId="28">
    <w:name w:val="al"/>
    <w:basedOn w:val="4"/>
    <w:qFormat/>
    <w:uiPriority w:val="0"/>
  </w:style>
  <w:style w:type="character" w:customStyle="1" w:styleId="29">
    <w:name w:val="ar"/>
    <w:basedOn w:val="4"/>
    <w:qFormat/>
    <w:uiPriority w:val="0"/>
  </w:style>
  <w:style w:type="character" w:customStyle="1" w:styleId="30">
    <w:name w:val="m071"/>
    <w:basedOn w:val="4"/>
    <w:qFormat/>
    <w:uiPriority w:val="0"/>
    <w:rPr>
      <w:color w:val="FFFFFF"/>
    </w:rPr>
  </w:style>
  <w:style w:type="character" w:customStyle="1" w:styleId="31">
    <w:name w:val="m072"/>
    <w:basedOn w:val="4"/>
    <w:qFormat/>
    <w:uiPriority w:val="0"/>
  </w:style>
  <w:style w:type="character" w:customStyle="1" w:styleId="32">
    <w:name w:val="m061"/>
    <w:basedOn w:val="4"/>
    <w:qFormat/>
    <w:uiPriority w:val="0"/>
    <w:rPr>
      <w:color w:val="FFFFFF"/>
    </w:rPr>
  </w:style>
  <w:style w:type="character" w:customStyle="1" w:styleId="33">
    <w:name w:val="m06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Administrator.PC-20161224QYWK</dc:creator>
  <cp:lastModifiedBy>嵩华印务</cp:lastModifiedBy>
  <cp:lastPrinted>2017-12-07T06:38:53Z</cp:lastPrinted>
  <dcterms:modified xsi:type="dcterms:W3CDTF">2017-12-07T06:39:03Z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